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A8" w:rsidRDefault="00B00E56">
      <w:r>
        <w:t xml:space="preserve">To:  </w:t>
      </w:r>
      <w:r>
        <w:tab/>
        <w:t>CSUL</w:t>
      </w:r>
    </w:p>
    <w:p w:rsidR="00B00E56" w:rsidRDefault="00B00E56"/>
    <w:p w:rsidR="00B00E56" w:rsidRDefault="00B00E56">
      <w:r>
        <w:t>From:</w:t>
      </w:r>
      <w:r>
        <w:tab/>
        <w:t>Resource Sharing Committee</w:t>
      </w:r>
    </w:p>
    <w:p w:rsidR="00B00E56" w:rsidRDefault="00B00E56"/>
    <w:p w:rsidR="00B00E56" w:rsidRDefault="00B00E56">
      <w:r>
        <w:t>Date:</w:t>
      </w:r>
      <w:r>
        <w:tab/>
        <w:t>May 31, 2013</w:t>
      </w:r>
    </w:p>
    <w:p w:rsidR="00B00E56" w:rsidRDefault="00B00E56"/>
    <w:p w:rsidR="00B00E56" w:rsidRDefault="00B00E56">
      <w:r>
        <w:t>Re:</w:t>
      </w:r>
      <w:r>
        <w:tab/>
        <w:t>June report / update</w:t>
      </w:r>
    </w:p>
    <w:p w:rsidR="00B00E56" w:rsidRDefault="00B00E56"/>
    <w:p w:rsidR="00B00E56" w:rsidRDefault="00B00E56">
      <w:bookmarkStart w:id="0" w:name="_GoBack"/>
      <w:r>
        <w:pict>
          <v:rect id="_x0000_i1025" style="width:0;height:1.5pt" o:hralign="center" o:hrstd="t" o:hr="t" fillcolor="#a0a0a0" stroked="f"/>
        </w:pict>
      </w:r>
    </w:p>
    <w:bookmarkEnd w:id="0"/>
    <w:p w:rsidR="00B00E56" w:rsidRDefault="00B00E56"/>
    <w:p w:rsidR="00B00E56" w:rsidRDefault="00B00E56">
      <w:r>
        <w:t xml:space="preserve">The members of the committee are the same members that served on Access Services subcommittee of PSPC.  </w:t>
      </w:r>
    </w:p>
    <w:p w:rsidR="00B00E56" w:rsidRDefault="00B00E56"/>
    <w:p w:rsidR="00B00E56" w:rsidRDefault="00B00E56">
      <w:r>
        <w:t xml:space="preserve">At the first meeting, the group had a conference call with representatives from </w:t>
      </w:r>
      <w:r w:rsidRPr="00B00E56">
        <w:rPr>
          <w:i/>
        </w:rPr>
        <w:t>Rapid</w:t>
      </w:r>
      <w:r>
        <w:t xml:space="preserve"> regarding Rapid book chapters.  The following institutions are interested in adding Rapid book chapters to their service: </w:t>
      </w:r>
    </w:p>
    <w:p w:rsidR="00B00E56" w:rsidRDefault="00B00E56"/>
    <w:p w:rsidR="00065726" w:rsidRPr="00065726" w:rsidRDefault="00065726" w:rsidP="00B00E56">
      <w:pPr>
        <w:rPr>
          <w:b/>
        </w:rPr>
      </w:pPr>
      <w:r w:rsidRPr="00065726">
        <w:rPr>
          <w:b/>
        </w:rPr>
        <w:t xml:space="preserve">Interested: </w:t>
      </w:r>
    </w:p>
    <w:p w:rsidR="00065726" w:rsidRDefault="00065726" w:rsidP="00B00E56">
      <w:pPr>
        <w:sectPr w:rsidR="00065726">
          <w:pgSz w:w="12240" w:h="15840"/>
          <w:pgMar w:top="1440" w:right="1440" w:bottom="1440" w:left="1440" w:header="720" w:footer="720" w:gutter="0"/>
          <w:cols w:space="720"/>
          <w:docGrid w:linePitch="360"/>
        </w:sectPr>
      </w:pPr>
    </w:p>
    <w:p w:rsidR="00B00E56" w:rsidRPr="00B00E56" w:rsidRDefault="00B00E56" w:rsidP="00B00E56">
      <w:r w:rsidRPr="00B00E56">
        <w:lastRenderedPageBreak/>
        <w:t>Florida Atlantic University</w:t>
      </w:r>
    </w:p>
    <w:p w:rsidR="00B00E56" w:rsidRPr="00B00E56" w:rsidRDefault="00B00E56" w:rsidP="00B00E56">
      <w:r w:rsidRPr="00B00E56">
        <w:t>Florida Gulf Coast University</w:t>
      </w:r>
    </w:p>
    <w:p w:rsidR="00B00E56" w:rsidRPr="00B00E56" w:rsidRDefault="00B00E56" w:rsidP="00B00E56">
      <w:r w:rsidRPr="00B00E56">
        <w:t>Florida International University</w:t>
      </w:r>
    </w:p>
    <w:p w:rsidR="00B00E56" w:rsidRPr="00B00E56" w:rsidRDefault="00B00E56" w:rsidP="00B00E56">
      <w:r w:rsidRPr="00B00E56">
        <w:t>Florida State University</w:t>
      </w:r>
    </w:p>
    <w:p w:rsidR="00B00E56" w:rsidRPr="00B00E56" w:rsidRDefault="00B00E56" w:rsidP="00B00E56">
      <w:r w:rsidRPr="00B00E56">
        <w:t>University of Central Florida</w:t>
      </w:r>
      <w:r w:rsidR="00065726">
        <w:t xml:space="preserve"> </w:t>
      </w:r>
      <w:r w:rsidR="00065726" w:rsidRPr="00065726">
        <w:rPr>
          <w:sz w:val="18"/>
        </w:rPr>
        <w:t>– beta-tester</w:t>
      </w:r>
    </w:p>
    <w:p w:rsidR="00065726" w:rsidRPr="00B00E56" w:rsidRDefault="00065726" w:rsidP="00065726">
      <w:r w:rsidRPr="00B00E56">
        <w:lastRenderedPageBreak/>
        <w:t>University of North Florida</w:t>
      </w:r>
    </w:p>
    <w:p w:rsidR="00065726" w:rsidRPr="00B00E56" w:rsidRDefault="00065726" w:rsidP="00065726">
      <w:r w:rsidRPr="00B00E56">
        <w:t>University of South Florida</w:t>
      </w:r>
    </w:p>
    <w:p w:rsidR="00065726" w:rsidRPr="00B00E56" w:rsidRDefault="00065726" w:rsidP="00065726">
      <w:r w:rsidRPr="00B00E56">
        <w:t>University of West Florida</w:t>
      </w:r>
    </w:p>
    <w:p w:rsidR="00065726" w:rsidRPr="00065726" w:rsidRDefault="00065726" w:rsidP="00065726">
      <w:pPr>
        <w:rPr>
          <w:sz w:val="18"/>
        </w:rPr>
      </w:pPr>
      <w:r w:rsidRPr="00B00E56">
        <w:t>New College of Florida</w:t>
      </w:r>
      <w:r>
        <w:t xml:space="preserve"> </w:t>
      </w:r>
      <w:r w:rsidRPr="00065726">
        <w:rPr>
          <w:sz w:val="18"/>
        </w:rPr>
        <w:t>– beta-tester</w:t>
      </w:r>
    </w:p>
    <w:p w:rsidR="00065726" w:rsidRDefault="00065726" w:rsidP="00B00E56">
      <w:pPr>
        <w:sectPr w:rsidR="00065726" w:rsidSect="00065726">
          <w:type w:val="continuous"/>
          <w:pgSz w:w="12240" w:h="15840"/>
          <w:pgMar w:top="1440" w:right="1440" w:bottom="1440" w:left="1440" w:header="720" w:footer="720" w:gutter="0"/>
          <w:cols w:num="2" w:space="720"/>
          <w:docGrid w:linePitch="360"/>
        </w:sectPr>
      </w:pPr>
    </w:p>
    <w:p w:rsidR="00B00E56" w:rsidRPr="00B00E56" w:rsidRDefault="00B00E56" w:rsidP="00B00E56">
      <w:pPr>
        <w:rPr>
          <w:sz w:val="18"/>
        </w:rPr>
      </w:pPr>
      <w:r>
        <w:lastRenderedPageBreak/>
        <w:t xml:space="preserve">University of Florida - </w:t>
      </w:r>
      <w:r w:rsidRPr="00B00E56">
        <w:rPr>
          <w:sz w:val="18"/>
        </w:rPr>
        <w:t>will join based on the findings from the test cases of New College and University of Central Florida</w:t>
      </w:r>
    </w:p>
    <w:p w:rsidR="00B00E56" w:rsidRPr="00B00E56" w:rsidRDefault="00B00E56" w:rsidP="00B00E56"/>
    <w:p w:rsidR="00B00E56" w:rsidRPr="00065726" w:rsidRDefault="00B00E56" w:rsidP="00B00E56">
      <w:pPr>
        <w:rPr>
          <w:b/>
        </w:rPr>
      </w:pPr>
      <w:r w:rsidRPr="00065726">
        <w:rPr>
          <w:b/>
        </w:rPr>
        <w:t>Not interested:</w:t>
      </w:r>
    </w:p>
    <w:p w:rsidR="00B00E56" w:rsidRPr="00B00E56" w:rsidRDefault="00B00E56" w:rsidP="00B00E56">
      <w:r w:rsidRPr="00B00E56">
        <w:t>Florida A&amp;M University</w:t>
      </w:r>
    </w:p>
    <w:p w:rsidR="00B00E56" w:rsidRDefault="00B00E56">
      <w:r>
        <w:t xml:space="preserve"> </w:t>
      </w:r>
    </w:p>
    <w:p w:rsidR="0031031F" w:rsidRDefault="0031031F">
      <w:r>
        <w:t>T</w:t>
      </w:r>
      <w:r w:rsidR="00B00E56">
        <w:t>his is an extension of</w:t>
      </w:r>
      <w:r>
        <w:t xml:space="preserve"> the Rapid program that has been in place for a few years.  The group would like FLVC to work with each institution and with Rapid to extrapolate holding records and send them to Rapid on a routine basis.  </w:t>
      </w:r>
    </w:p>
    <w:p w:rsidR="0031031F" w:rsidRDefault="0031031F"/>
    <w:p w:rsidR="00065726" w:rsidRPr="00065726" w:rsidRDefault="00065726">
      <w:pPr>
        <w:rPr>
          <w:i/>
        </w:rPr>
      </w:pPr>
      <w:r w:rsidRPr="00065726">
        <w:rPr>
          <w:i/>
        </w:rPr>
        <w:t xml:space="preserve">What are the proper procedures for having FLVC work on this project for the SULs?  Does it need to go through the Executive Committee and Members Council for “input on prioritization” as to whether or not FLVC will work on this?  </w:t>
      </w:r>
    </w:p>
    <w:p w:rsidR="00065726" w:rsidRDefault="00065726"/>
    <w:p w:rsidR="0031031F" w:rsidRDefault="0031031F">
      <w:r>
        <w:t xml:space="preserve"> The next meeting is set for June.  The </w:t>
      </w:r>
      <w:r w:rsidR="00065726">
        <w:t>topics for discussion are</w:t>
      </w:r>
      <w:r>
        <w:t xml:space="preserve">: </w:t>
      </w:r>
    </w:p>
    <w:p w:rsidR="00B00E56" w:rsidRDefault="00B00E56" w:rsidP="0031031F">
      <w:pPr>
        <w:pStyle w:val="ListParagraph"/>
        <w:numPr>
          <w:ilvl w:val="0"/>
          <w:numId w:val="1"/>
        </w:numPr>
      </w:pPr>
      <w:r>
        <w:t xml:space="preserve">TBLC has been asked to join the conference call in regards to finding solutions to the Delivery (DLLI) courier service.   The average turnaround time for certain institutions has not been good.  </w:t>
      </w:r>
    </w:p>
    <w:p w:rsidR="00065726" w:rsidRDefault="00065726" w:rsidP="0031031F">
      <w:pPr>
        <w:pStyle w:val="ListParagraph"/>
        <w:numPr>
          <w:ilvl w:val="0"/>
          <w:numId w:val="1"/>
        </w:numPr>
      </w:pPr>
      <w:r>
        <w:t xml:space="preserve">UBorrow Assessment.  It has been 2 years since UBorrow began and no assessment has been done on the system.  The subcommittee members looking at it are: </w:t>
      </w:r>
    </w:p>
    <w:p w:rsidR="00065726" w:rsidRDefault="00065726" w:rsidP="00065726">
      <w:pPr>
        <w:pStyle w:val="ListParagraph"/>
        <w:numPr>
          <w:ilvl w:val="1"/>
          <w:numId w:val="1"/>
        </w:numPr>
      </w:pPr>
      <w:proofErr w:type="spellStart"/>
      <w:r>
        <w:t>LeEtta</w:t>
      </w:r>
      <w:proofErr w:type="spellEnd"/>
      <w:r>
        <w:t xml:space="preserve"> Schmidt, USF</w:t>
      </w:r>
    </w:p>
    <w:p w:rsidR="00065726" w:rsidRDefault="00065726" w:rsidP="00065726">
      <w:pPr>
        <w:pStyle w:val="ListParagraph"/>
        <w:numPr>
          <w:ilvl w:val="1"/>
          <w:numId w:val="1"/>
        </w:numPr>
      </w:pPr>
      <w:r>
        <w:t>Melanie Osborne, UF</w:t>
      </w:r>
    </w:p>
    <w:p w:rsidR="00065726" w:rsidRDefault="00065726" w:rsidP="00065726">
      <w:pPr>
        <w:pStyle w:val="ListParagraph"/>
        <w:numPr>
          <w:ilvl w:val="1"/>
          <w:numId w:val="1"/>
        </w:numPr>
      </w:pPr>
      <w:r>
        <w:t>Wendy Ellis, FVLC</w:t>
      </w:r>
    </w:p>
    <w:p w:rsidR="00065726" w:rsidRDefault="00065726" w:rsidP="00065726">
      <w:pPr>
        <w:pStyle w:val="ListParagraph"/>
        <w:numPr>
          <w:ilvl w:val="1"/>
          <w:numId w:val="1"/>
        </w:numPr>
      </w:pPr>
      <w:r>
        <w:t>Kristine Shrauger, UCF</w:t>
      </w:r>
    </w:p>
    <w:sectPr w:rsidR="00065726" w:rsidSect="000657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22032"/>
    <w:multiLevelType w:val="hybridMultilevel"/>
    <w:tmpl w:val="8E3E5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56"/>
    <w:rsid w:val="00065726"/>
    <w:rsid w:val="0031031F"/>
    <w:rsid w:val="00B00E56"/>
    <w:rsid w:val="00DF40A8"/>
    <w:rsid w:val="00EE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UCF Libraries</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Kristine</cp:lastModifiedBy>
  <cp:revision>1</cp:revision>
  <dcterms:created xsi:type="dcterms:W3CDTF">2013-05-31T17:35:00Z</dcterms:created>
  <dcterms:modified xsi:type="dcterms:W3CDTF">2013-05-31T18:07:00Z</dcterms:modified>
</cp:coreProperties>
</file>